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38" w:rsidRPr="003677B0" w:rsidRDefault="00EE4938" w:rsidP="000D2C23">
      <w:pPr>
        <w:pStyle w:val="1"/>
        <w:keepNext w:val="0"/>
        <w:rPr>
          <w:rFonts w:ascii="ＭＳ 明朝" w:eastAsia="ＭＳ 明朝" w:hAnsi="ＭＳ 明朝"/>
          <w:sz w:val="21"/>
          <w:szCs w:val="21"/>
        </w:rPr>
      </w:pPr>
      <w:r w:rsidRPr="003677B0">
        <w:rPr>
          <w:rFonts w:ascii="ＭＳ 明朝" w:eastAsia="ＭＳ 明朝" w:hAnsi="ＭＳ 明朝"/>
          <w:sz w:val="21"/>
          <w:szCs w:val="21"/>
        </w:rPr>
        <w:t>(</w:t>
      </w:r>
      <w:r w:rsidRPr="003677B0">
        <w:rPr>
          <w:rFonts w:ascii="ＭＳ 明朝" w:eastAsia="ＭＳ 明朝" w:hAnsi="ＭＳ 明朝" w:hint="eastAsia"/>
          <w:sz w:val="21"/>
          <w:szCs w:val="21"/>
        </w:rPr>
        <w:t>参考様式</w:t>
      </w:r>
      <w:r w:rsidRPr="003677B0">
        <w:rPr>
          <w:rFonts w:ascii="ＭＳ 明朝" w:eastAsia="ＭＳ 明朝" w:hAnsi="ＭＳ 明朝"/>
          <w:sz w:val="21"/>
          <w:szCs w:val="21"/>
        </w:rPr>
        <w:t>9)</w:t>
      </w:r>
    </w:p>
    <w:p w:rsidR="00EE4938" w:rsidRPr="003677B0" w:rsidRDefault="00EE4938" w:rsidP="00C170F3">
      <w:pPr>
        <w:wordWrap w:val="0"/>
        <w:autoSpaceDE w:val="0"/>
        <w:autoSpaceDN w:val="0"/>
        <w:jc w:val="center"/>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誓　約　書</w:t>
      </w:r>
    </w:p>
    <w:p w:rsidR="00EE4938" w:rsidRPr="003677B0" w:rsidRDefault="00EE4938" w:rsidP="00C170F3">
      <w:pPr>
        <w:wordWrap w:val="0"/>
        <w:autoSpaceDE w:val="0"/>
        <w:autoSpaceDN w:val="0"/>
        <w:jc w:val="right"/>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 xml:space="preserve">年　　月　　日　</w:t>
      </w:r>
    </w:p>
    <w:p w:rsidR="00EE4938" w:rsidRPr="003677B0" w:rsidRDefault="00EE4938" w:rsidP="00C170F3">
      <w:pPr>
        <w:wordWrap w:val="0"/>
        <w:autoSpaceDE w:val="0"/>
        <w:autoSpaceDN w:val="0"/>
        <w:rPr>
          <w:rFonts w:ascii="ＭＳ 明朝" w:eastAsia="ＭＳ 明朝" w:hAnsi="ＭＳ 明朝"/>
          <w:color w:val="000000" w:themeColor="text1"/>
          <w:szCs w:val="21"/>
        </w:rPr>
      </w:pPr>
    </w:p>
    <w:p w:rsidR="00EE4938" w:rsidRPr="003677B0" w:rsidRDefault="00EE4938" w:rsidP="00C170F3">
      <w:pPr>
        <w:wordWrap w:val="0"/>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 xml:space="preserve">　匝瑳市長　　　　あて</w:t>
      </w:r>
    </w:p>
    <w:p w:rsidR="00EE4938" w:rsidRPr="003677B0" w:rsidRDefault="00EE4938" w:rsidP="00C170F3">
      <w:pPr>
        <w:wordWrap w:val="0"/>
        <w:autoSpaceDE w:val="0"/>
        <w:autoSpaceDN w:val="0"/>
        <w:rPr>
          <w:rFonts w:ascii="ＭＳ 明朝" w:eastAsia="ＭＳ 明朝" w:hAnsi="ＭＳ 明朝"/>
          <w:color w:val="000000" w:themeColor="text1"/>
          <w:szCs w:val="21"/>
        </w:rPr>
      </w:pPr>
    </w:p>
    <w:p w:rsidR="00EE4938" w:rsidRPr="003677B0" w:rsidRDefault="00EE4938" w:rsidP="00C170F3">
      <w:pPr>
        <w:wordWrap w:val="0"/>
        <w:autoSpaceDE w:val="0"/>
        <w:autoSpaceDN w:val="0"/>
        <w:jc w:val="right"/>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 xml:space="preserve">申請者　所在地　　　　　　　　　　　　　　　　</w:t>
      </w:r>
    </w:p>
    <w:p w:rsidR="00EE4938" w:rsidRPr="003677B0" w:rsidRDefault="00EE4938" w:rsidP="00C170F3">
      <w:pPr>
        <w:wordWrap w:val="0"/>
        <w:autoSpaceDE w:val="0"/>
        <w:autoSpaceDN w:val="0"/>
        <w:jc w:val="right"/>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pacing w:val="105"/>
          <w:szCs w:val="21"/>
        </w:rPr>
        <w:t>名</w:t>
      </w:r>
      <w:r w:rsidRPr="003677B0">
        <w:rPr>
          <w:rFonts w:ascii="ＭＳ 明朝" w:eastAsia="ＭＳ 明朝" w:hAnsi="ＭＳ 明朝" w:hint="eastAsia"/>
          <w:color w:val="000000" w:themeColor="text1"/>
          <w:szCs w:val="21"/>
        </w:rPr>
        <w:t xml:space="preserve">称　　　　　　　　　　　　　　　　</w:t>
      </w:r>
    </w:p>
    <w:p w:rsidR="00EE4938" w:rsidRPr="003677B0" w:rsidRDefault="00EE4938" w:rsidP="00C170F3">
      <w:pPr>
        <w:wordWrap w:val="0"/>
        <w:autoSpaceDE w:val="0"/>
        <w:autoSpaceDN w:val="0"/>
        <w:jc w:val="right"/>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 xml:space="preserve">代表者氏名　　　　　　　　　　　　</w:t>
      </w:r>
      <w:r w:rsidR="000936F3">
        <w:rPr>
          <w:rFonts w:ascii="ＭＳ 明朝" w:eastAsia="ＭＳ 明朝" w:hAnsi="ＭＳ 明朝" w:hint="eastAsia"/>
          <w:color w:val="000000" w:themeColor="text1"/>
          <w:szCs w:val="21"/>
        </w:rPr>
        <w:t xml:space="preserve">　</w:t>
      </w:r>
      <w:bookmarkStart w:id="0" w:name="_GoBack"/>
      <w:bookmarkEnd w:id="0"/>
      <w:r w:rsidRPr="003677B0">
        <w:rPr>
          <w:rFonts w:ascii="ＭＳ 明朝" w:eastAsia="ＭＳ 明朝" w:hAnsi="ＭＳ 明朝" w:hint="eastAsia"/>
          <w:color w:val="000000" w:themeColor="text1"/>
          <w:szCs w:val="21"/>
        </w:rPr>
        <w:t xml:space="preserve">　</w:t>
      </w:r>
    </w:p>
    <w:p w:rsidR="00EE4938" w:rsidRPr="003677B0" w:rsidRDefault="00EE4938" w:rsidP="00C170F3">
      <w:pPr>
        <w:wordWrap w:val="0"/>
        <w:autoSpaceDE w:val="0"/>
        <w:autoSpaceDN w:val="0"/>
        <w:jc w:val="right"/>
        <w:rPr>
          <w:rFonts w:ascii="ＭＳ 明朝" w:eastAsia="ＭＳ 明朝" w:hAnsi="ＭＳ 明朝"/>
          <w:color w:val="000000" w:themeColor="text1"/>
          <w:szCs w:val="21"/>
        </w:rPr>
      </w:pPr>
    </w:p>
    <w:p w:rsidR="00EE4938" w:rsidRPr="003677B0" w:rsidRDefault="00EE4938" w:rsidP="00C170F3">
      <w:pPr>
        <w:wordWrap w:val="0"/>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 xml:space="preserve">　申請者が別紙のいずれにも該当しない者であることを誓約します。</w:t>
      </w:r>
    </w:p>
    <w:p w:rsidR="00EE4938" w:rsidRPr="003677B0" w:rsidRDefault="00EE4938" w:rsidP="00C170F3">
      <w:pPr>
        <w:widowControl/>
        <w:wordWrap w:val="0"/>
        <w:autoSpaceDE w:val="0"/>
        <w:autoSpaceDN w:val="0"/>
        <w:jc w:val="left"/>
        <w:rPr>
          <w:rFonts w:ascii="ＭＳ 明朝" w:eastAsia="ＭＳ 明朝" w:hAnsi="ＭＳ 明朝"/>
          <w:color w:val="000000" w:themeColor="text1"/>
          <w:szCs w:val="21"/>
        </w:rPr>
      </w:pPr>
    </w:p>
    <w:tbl>
      <w:tblPr>
        <w:tblStyle w:val="a3"/>
        <w:tblW w:w="0" w:type="auto"/>
        <w:tblInd w:w="113" w:type="dxa"/>
        <w:tblCellMar>
          <w:left w:w="85" w:type="dxa"/>
          <w:right w:w="85" w:type="dxa"/>
        </w:tblCellMar>
        <w:tblLook w:val="04A0" w:firstRow="1" w:lastRow="0" w:firstColumn="1" w:lastColumn="0" w:noHBand="0" w:noVBand="1"/>
      </w:tblPr>
      <w:tblGrid>
        <w:gridCol w:w="790"/>
        <w:gridCol w:w="6236"/>
      </w:tblGrid>
      <w:tr w:rsidR="00EE4938" w:rsidRPr="003677B0" w:rsidTr="00C170F3">
        <w:trPr>
          <w:trHeight w:val="454"/>
        </w:trPr>
        <w:tc>
          <w:tcPr>
            <w:tcW w:w="790"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p>
        </w:tc>
        <w:tc>
          <w:tcPr>
            <w:tcW w:w="6236"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r w:rsidRPr="003677B0">
              <w:rPr>
                <w:rFonts w:ascii="ＭＳ 明朝" w:hAnsi="ＭＳ 明朝" w:hint="eastAsia"/>
                <w:color w:val="000000" w:themeColor="text1"/>
                <w:sz w:val="21"/>
                <w:szCs w:val="21"/>
              </w:rPr>
              <w:t>別紙①：　地域密着型サービス事業所向け</w:t>
            </w:r>
          </w:p>
        </w:tc>
      </w:tr>
      <w:tr w:rsidR="00EE4938" w:rsidRPr="003677B0" w:rsidTr="00C170F3">
        <w:trPr>
          <w:trHeight w:val="454"/>
        </w:trPr>
        <w:tc>
          <w:tcPr>
            <w:tcW w:w="790"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p>
        </w:tc>
        <w:tc>
          <w:tcPr>
            <w:tcW w:w="6236"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r w:rsidRPr="003677B0">
              <w:rPr>
                <w:rFonts w:ascii="ＭＳ 明朝" w:hAnsi="ＭＳ 明朝" w:hint="eastAsia"/>
                <w:color w:val="000000" w:themeColor="text1"/>
                <w:sz w:val="21"/>
                <w:szCs w:val="21"/>
              </w:rPr>
              <w:t>別紙②：　居宅介護支援事業所向け</w:t>
            </w:r>
          </w:p>
        </w:tc>
      </w:tr>
      <w:tr w:rsidR="00EE4938" w:rsidRPr="003677B0" w:rsidTr="00C170F3">
        <w:trPr>
          <w:trHeight w:val="454"/>
        </w:trPr>
        <w:tc>
          <w:tcPr>
            <w:tcW w:w="790"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p>
        </w:tc>
        <w:tc>
          <w:tcPr>
            <w:tcW w:w="6236" w:type="dxa"/>
            <w:vAlign w:val="center"/>
          </w:tcPr>
          <w:p w:rsidR="00EE4938" w:rsidRPr="003677B0" w:rsidRDefault="00EE4938" w:rsidP="00C170F3">
            <w:pPr>
              <w:widowControl/>
              <w:wordWrap w:val="0"/>
              <w:autoSpaceDE w:val="0"/>
              <w:autoSpaceDN w:val="0"/>
              <w:jc w:val="left"/>
              <w:rPr>
                <w:rFonts w:ascii="ＭＳ 明朝" w:hAnsi="ＭＳ 明朝"/>
                <w:color w:val="000000" w:themeColor="text1"/>
                <w:sz w:val="21"/>
                <w:szCs w:val="21"/>
              </w:rPr>
            </w:pPr>
            <w:r w:rsidRPr="003677B0">
              <w:rPr>
                <w:rFonts w:ascii="ＭＳ 明朝" w:hAnsi="ＭＳ 明朝" w:hint="eastAsia"/>
                <w:color w:val="000000" w:themeColor="text1"/>
                <w:sz w:val="21"/>
                <w:szCs w:val="21"/>
              </w:rPr>
              <w:t>別紙③：　地域密着型介護予防サービス事業所向け</w:t>
            </w:r>
          </w:p>
        </w:tc>
      </w:tr>
    </w:tbl>
    <w:p w:rsidR="00EE4938" w:rsidRPr="003677B0" w:rsidRDefault="00EE4938" w:rsidP="00C170F3">
      <w:pPr>
        <w:widowControl/>
        <w:wordWrap w:val="0"/>
        <w:autoSpaceDE w:val="0"/>
        <w:autoSpaceDN w:val="0"/>
        <w:jc w:val="left"/>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（該当に○）</w:t>
      </w:r>
    </w:p>
    <w:p w:rsidR="00EE4938" w:rsidRPr="003677B0" w:rsidRDefault="00EE4938" w:rsidP="00C170F3">
      <w:pPr>
        <w:widowControl/>
        <w:wordWrap w:val="0"/>
        <w:autoSpaceDE w:val="0"/>
        <w:autoSpaceDN w:val="0"/>
        <w:jc w:val="left"/>
        <w:rPr>
          <w:rFonts w:ascii="ＭＳ 明朝" w:eastAsia="ＭＳ 明朝" w:hAnsi="ＭＳ 明朝"/>
          <w:color w:val="000000" w:themeColor="text1"/>
          <w:szCs w:val="21"/>
        </w:rPr>
      </w:pPr>
    </w:p>
    <w:p w:rsidR="00EE4938" w:rsidRPr="003677B0" w:rsidRDefault="00EE4938">
      <w:pPr>
        <w:widowControl/>
        <w:jc w:val="left"/>
        <w:rPr>
          <w:rFonts w:ascii="ＭＳ 明朝" w:eastAsia="ＭＳ 明朝" w:hAnsi="ＭＳ 明朝"/>
          <w:color w:val="000000" w:themeColor="text1"/>
          <w:szCs w:val="21"/>
        </w:rPr>
        <w:sectPr w:rsidR="00EE4938" w:rsidRPr="003677B0" w:rsidSect="00D4430A">
          <w:type w:val="continuous"/>
          <w:pgSz w:w="11906" w:h="16838" w:code="9"/>
          <w:pgMar w:top="1134" w:right="1418" w:bottom="1134" w:left="1418" w:header="284" w:footer="284" w:gutter="0"/>
          <w:cols w:space="425"/>
          <w:docGrid w:type="linesAndChars" w:linePitch="409" w:charSpace="2297"/>
        </w:sectPr>
      </w:pPr>
    </w:p>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lastRenderedPageBreak/>
        <w:t>（別紙①：　地域密着型サービス事業所向け）</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9343"/>
      </w:tblGrid>
      <w:tr w:rsidR="00EE4938" w:rsidRPr="003677B0" w:rsidTr="00C91DCE">
        <w:trPr>
          <w:trHeight w:val="20"/>
        </w:trPr>
        <w:tc>
          <w:tcPr>
            <w:tcW w:w="9343" w:type="dxa"/>
          </w:tcPr>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【介護保険法第７８条の２第４項】</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　申請者が市町村の条例で定める者でないとき。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（２）　当該申請に係る事業所の従業者の知識及び技能並びに人員が、第７８条の４第１項の市町村の条例で定める基準若しくは同項の市町村の条例で定める員数又は同条第５項に規定する指定地域密着型サービスに従事する従業者に関する基準を満たしてい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（３）　申請者が、第７８条の４第２項又は第５項に規定する指定地域密着型サービスの事業の設備及び運営に関する基準に従って適正な地域密着型サービス事業の運営をすることができないと認められるとき。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　当該申請に係る事業所が当該市町村の区域の外にある場合であって、その所在地の市町村長（以下この条において「所在地市町村長」という。）の同意を得ていないとき。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（４）の２　申請者が、禁錮以上の刑に処せられ、その執行を終わり、又は執行を受けることがなくなるまでの者であるとき。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（５）の２　申請者が、労働に関する法律の規定であって政令で定めるものにより罰金の刑に処せられ、その執行を終わり、又は執行を受けることがなくなるまでの者であるとき。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w:t>
            </w:r>
            <w:r w:rsidRPr="003677B0">
              <w:rPr>
                <w:rFonts w:ascii="ＭＳ 明朝" w:eastAsia="ＭＳ 明朝" w:hAnsi="ＭＳ 明朝" w:cs="ＭＳ 明朝" w:hint="eastAsia"/>
                <w:color w:val="000000" w:themeColor="text1"/>
                <w:szCs w:val="21"/>
              </w:rPr>
              <w:lastRenderedPageBreak/>
              <w:t>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域密着型介護老人福祉施設入所者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（６）の３　申請者と密接な関係を有する者（地域密着型介護老人福祉施設入所者生活介護に係る指定の申請者と密接な関係を有する者を除く。）が、第７８条の１０（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（７）　申請者が、第７８条の１０（第２号から第５号までを除く。）の規定による指定の取消しの処分に係る行政手続法第１５条の規定による通知があった日から当該処分をする日又は処分をしないことを決定する日までの間に第７８条の５第２項の規定による事業の廃止の届出をした者（当該事業の廃止について相当の理由がある者を除く。）又は第７８条の８の規定による指定の辞退をした者（当該指定の辞退について相当の理由がある者を除く。）で、当該届出又は指定の辞退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（７）の２　前号に規定する期間内に第７８条の５第２項の規定による事業の廃止の届出又は第７８条の８の規定による指定の辞退があった場合において、申請者が、同号の通知の日前６０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w:t>
            </w:r>
            <w:r w:rsidRPr="003677B0">
              <w:rPr>
                <w:rFonts w:ascii="ＭＳ 明朝" w:eastAsia="ＭＳ 明朝" w:hAnsi="ＭＳ 明朝" w:cs="ＭＳ 明朝" w:hint="eastAsia"/>
                <w:color w:val="000000" w:themeColor="text1"/>
                <w:szCs w:val="21"/>
              </w:rPr>
              <w:lastRenderedPageBreak/>
              <w:t>がある法人を除く。）の役員等若しくは当該指定の辞退に係る法人でない事業所（当該指定の辞退について相当の理由があるものを除く。）の管理者であった者で、当該届出又は指定の辞退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（８）　申請者が、指定の申請前５年以内に居宅サービス等に関し不正又は著しく不当な行為をした者であるとき。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（９）　申請者（認知症対応型共同生活介護、地域密着型特定施設入居者生活介護又は地域密着型介護老人福祉施設入所者生活介護に係る指定の申請者を除く。）が、法人で、その役員等のうちに第４号の２から第６号まで又は前３号のいずれかに該当する者のある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（１０）　申請者（認知症対応型共同生活介護、地域密着型特定施設入居者生活介護又は地域密着型介護老人福祉施設入所者生活介護に係る指定の申請者に限る。）が、法人で、その役員等のうちに第４号の２から第５号の３まで、第６号の２又は第７号から第８号までのいずれかに該当する者のある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（１１）　申請者（認知症対応型共同生活介護、地域密着型特定施設入居者生活介護又は地域密着型介護老人福祉施設入所者生活介護に係る指定の申請者を除く。）が、法人でない事業所で、その管理者が第４号の２から第６号まで又は第７号から第８号までのいずれかに該当する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（１２）　申請者（認知症対応型共同生活介護、地域密着型特定施設入居者生活介護又は地域密着型介護老人福祉施設入所者生活介護に係る指定の申請者に限る。）が、法人でない事業所で、その管理者が第４号の２から第５号の３まで、第６号の２又は第７号から第８号までのいずれかに該当する者であるとき。</w:t>
            </w:r>
          </w:p>
        </w:tc>
      </w:tr>
    </w:tbl>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3677B0" w:rsidRDefault="003677B0" w:rsidP="00666E44">
      <w:pPr>
        <w:autoSpaceDE w:val="0"/>
        <w:autoSpaceDN w:val="0"/>
        <w:rPr>
          <w:rFonts w:ascii="ＭＳ 明朝" w:eastAsia="ＭＳ 明朝" w:hAnsi="ＭＳ 明朝"/>
          <w:color w:val="000000" w:themeColor="text1"/>
          <w:szCs w:val="21"/>
        </w:rPr>
      </w:pPr>
    </w:p>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lastRenderedPageBreak/>
        <w:t>（別紙②：　居宅介護支援事業所向け）</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9343"/>
      </w:tblGrid>
      <w:tr w:rsidR="00EE4938" w:rsidRPr="003677B0" w:rsidTr="00C91DCE">
        <w:trPr>
          <w:trHeight w:val="20"/>
        </w:trPr>
        <w:tc>
          <w:tcPr>
            <w:tcW w:w="9343" w:type="dxa"/>
          </w:tcPr>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【介護保険法第７９条第２項】</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　申請者が市町村の条例で定める者でないとき。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（２）　当該申請に係る事業所の介護支援専門員の人員が、第８１条第１項の市町村の条例で定める員数を満たしていないとき。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（３）　申請者が、第８１条第２項に規定する指定居宅介護支援の事業の運営に関する基準に従って適正な居宅介護支援事業の運営をすることができないと認められるとき。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（３）の２　申請者が、禁錮以上の刑に処せられ、その執行を終わり、又は執行を受けることがなくなるまでの者であるとき。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（４）の２　申請者が、労働に関する法律の規定であって政令で定めるものにより罰金の刑に処せられ、その執行を終わり、又は執行を受けることがなくなるまでの者であるとき。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　申請者が、第８４条第１項又は第１１５条の３５第６項の規定により指定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（５）の２　申請者と密接な関係を有する者が、第８４条第１項又は第１１５条の３５第６項の規定により指定を取り消され、その取消しの日から起算して５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w:t>
            </w:r>
            <w:r w:rsidRPr="003677B0">
              <w:rPr>
                <w:rFonts w:ascii="ＭＳ 明朝" w:eastAsia="ＭＳ 明朝" w:hAnsi="ＭＳ 明朝" w:cs="ＭＳ 明朝" w:hint="eastAsia"/>
                <w:color w:val="000000" w:themeColor="text1"/>
                <w:szCs w:val="21"/>
              </w:rPr>
              <w:lastRenderedPageBreak/>
              <w:t>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　申請者が、第８４条第１項又は第１１５条の３５第６項の規定による指定の取消しの処分に係る行政手続法第１５条の規定による通知があった日から当該処分をする日又は処分をしないことを決定する日までの間に第８２条第２項の規定による事業の廃止の届出をした者（当該事業の廃止について相当の理由がある者を除く。）で、当該届出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（６）の２　申請者が、第８３条第１項の規定による検査が行われた日から聴聞決定予定日（当該検査の結果に基づき第８４条第１項の規定による指定の取消しの処分に係る聴聞を行うか否かの決定をすることが見込まれる日として厚生労働省令で定めるところにより市町村長が当該申請者に当該検査が行われた日から１０日以内に特定の日を通知した場合における当該特定の日をいう。）までの間に第８２条第２項の規定による事業の廃止の届出をした者（当該事業の廃止について相当の理由がある者を除く。）で、当該届出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（６）の３　第６号に規定する期間内に第８２条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（７）　申請者が、指定の申請前５年以内に居宅サービス等に関し不正又は著しく不当な行為をした者であるとき。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（８）　申請者が、法人で、その役員等のうちに第３号の２から第５号まで又は第６号から前号までのいずれかに該当する者のあるものであるとき。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（９）　申請者が、法人でない事業所で、その管理者が第３号の２から第５号まで又は第６号から第７号までのいずれかに該当する者であるとき。</w:t>
            </w:r>
          </w:p>
        </w:tc>
      </w:tr>
    </w:tbl>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60288" behindDoc="0" locked="0" layoutInCell="0" allowOverlap="1" wp14:anchorId="3C85F2F9" wp14:editId="79C7089B">
                <wp:simplePos x="0" y="0"/>
                <wp:positionH relativeFrom="column">
                  <wp:posOffset>655320</wp:posOffset>
                </wp:positionH>
                <wp:positionV relativeFrom="paragraph">
                  <wp:posOffset>-5111115</wp:posOffset>
                </wp:positionV>
                <wp:extent cx="333375" cy="21272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938" w:rsidRDefault="00EE4938">
                            <w:pPr>
                              <w:snapToGrid w:val="0"/>
                              <w:rPr>
                                <w:sz w:val="14"/>
                              </w:rPr>
                            </w:pPr>
                            <w:r>
                              <w:rPr>
                                <w:rFonts w:hint="eastAsia"/>
                                <w:sz w:val="14"/>
                              </w:rPr>
                              <w:t>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5F2F9" id="_x0000_t202" coordsize="21600,21600" o:spt="202" path="m,l,21600r21600,l21600,xe">
                <v:stroke joinstyle="miter"/>
                <v:path gradientshapeok="t" o:connecttype="rect"/>
              </v:shapetype>
              <v:shape id="Text Box 25" o:spid="_x0000_s1026" type="#_x0000_t202" style="position:absolute;left:0;text-align:left;margin-left:51.6pt;margin-top:-402.45pt;width:26.2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CM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" o:allowincell="f" filled="f" stroked="f">
                <v:textbox>
                  <w:txbxContent>
                    <w:p w:rsidR="00EE4938" w:rsidRDefault="00EE4938">
                      <w:pPr>
                        <w:snapToGrid w:val="0"/>
                        <w:rPr>
                          <w:sz w:val="14"/>
                        </w:rPr>
                      </w:pPr>
                      <w:r>
                        <w:rPr>
                          <w:rFonts w:hint="eastAsia"/>
                          <w:sz w:val="14"/>
                        </w:rPr>
                        <w:t>こ</w:t>
                      </w:r>
                    </w:p>
                  </w:txbxContent>
                </v:textbox>
              </v:shape>
            </w:pict>
          </mc:Fallback>
        </mc:AlternateContent>
      </w:r>
      <w:r w:rsidRPr="003677B0">
        <w:rPr>
          <w:rFonts w:ascii="ＭＳ 明朝" w:eastAsia="ＭＳ 明朝" w:hAnsi="ＭＳ 明朝"/>
          <w:color w:val="000000" w:themeColor="text1"/>
          <w:szCs w:val="21"/>
        </w:rPr>
        <w:br w:type="page"/>
      </w:r>
    </w:p>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lastRenderedPageBreak/>
        <w:t>（別紙③：　地域密着型介護予防サービス事業所向け）</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9343"/>
      </w:tblGrid>
      <w:tr w:rsidR="00EE4938" w:rsidRPr="003677B0" w:rsidTr="00E6122E">
        <w:trPr>
          <w:trHeight w:val="20"/>
        </w:trPr>
        <w:tc>
          <w:tcPr>
            <w:tcW w:w="9343" w:type="dxa"/>
          </w:tcPr>
          <w:p w:rsidR="00EE4938" w:rsidRPr="003677B0" w:rsidRDefault="00EE4938" w:rsidP="00666E44">
            <w:pPr>
              <w:autoSpaceDE w:val="0"/>
              <w:autoSpaceDN w:val="0"/>
              <w:rPr>
                <w:rFonts w:ascii="ＭＳ 明朝" w:eastAsia="ＭＳ 明朝" w:hAnsi="ＭＳ 明朝"/>
                <w:color w:val="000000" w:themeColor="text1"/>
                <w:szCs w:val="21"/>
              </w:rPr>
            </w:pPr>
            <w:r w:rsidRPr="003677B0">
              <w:rPr>
                <w:rFonts w:ascii="ＭＳ 明朝" w:eastAsia="ＭＳ 明朝" w:hAnsi="ＭＳ 明朝" w:hint="eastAsia"/>
                <w:color w:val="000000" w:themeColor="text1"/>
                <w:szCs w:val="21"/>
              </w:rPr>
              <w:t>【介護保険法第１１５条の１２第２項】</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　申請者が市町村の条例で定める者でないとき。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（２）　当該申請に係る事業所の従業者の知識及び技能並びに人員が、第１１５条の１４第１項の市町村の条例で定める基準若しくは同項の市町村の条例で定める員数又は同条第５項に規定する指定地域密着型介護予防サービスに従事する従業者に関する基準を満たしてい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（３）　申請者が、第１１５条の１４第２項又は第５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　当該申請に係る事業所が当該市町村の区域の外にある場合であって、その所在地の市町村長の同意を得ていないとき。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（４）の２　申請者が、禁錮以上の刑に処せられ、その執行を終わり、又は執行を受けることがなくなるまでの者であるとき。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（５）の２　申請者が、労働に関する法律の規定であって政令で定めるものにより罰金の刑に処せられ、その執行を終わり、又は執行を受けることがなくなるまでの者であるとき。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（５）の３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　申請者（介護予防認知症対応型共同生活介護に係る指定の申請者を除く。）が、第１１５条の１９（第２号から第５号までを除く。）の規定により指定（介護予防認知症対応型共同生活介護に係る指定を除く。）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w:t>
            </w:r>
            <w:r w:rsidRPr="003677B0">
              <w:rPr>
                <w:rFonts w:ascii="ＭＳ 明朝" w:eastAsia="ＭＳ 明朝" w:hAnsi="ＭＳ 明朝" w:cs="ＭＳ 明朝" w:hint="eastAsia"/>
                <w:color w:val="000000" w:themeColor="text1"/>
                <w:szCs w:val="21"/>
              </w:rPr>
              <w:lastRenderedPageBreak/>
              <w:t>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（６）の２　申請者（介護予防認知症対応型共同生活介護に係る指定の申請者に限る。）が、第１１５条の１９（第２号から第５号までを除く。）の規定により指定（介護予防認知症対応型共同生活介護に係る指定に限る。）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（６）の３　申請者と密接な関係を有する者が、第１１５条の１９（第２号から第５号までを除く。）の規定により指定を取り消され、その取消しの日から起算して５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（７）　申請者が、第１１５条の１９（第２号から第５号までを除く。）の規定による指定の取消しの処分に係る行政手続法第１５条の規定による通知があった日から当該処分をする日又は処分をしないことを決定する日までの間に第１１５条の１５第２項の規定による事業の廃止の届出をした者（当該事業の廃止について相当の理由がある者を除く。）で、当該届出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（７）の２　前号に規定する期間内に第１１５条の１５第２項の規定による事業の廃止の届出があった場合において、申請者が、同号の通知の日前６０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（８）　申請者が、指定の申請前５年以内に居宅サービス等に関し不正又は著しく不当な行為をした者であるとき。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（９）　申請者（介護予防認知症対応型共同生活介護に係る指定の申請者を除く。）が、法人で、</w:t>
            </w:r>
            <w:r w:rsidRPr="003677B0">
              <w:rPr>
                <w:rFonts w:ascii="ＭＳ 明朝" w:eastAsia="ＭＳ 明朝" w:hAnsi="ＭＳ 明朝" w:cs="ＭＳ 明朝" w:hint="eastAsia"/>
                <w:color w:val="000000" w:themeColor="text1"/>
                <w:szCs w:val="21"/>
              </w:rPr>
              <w:lastRenderedPageBreak/>
              <w:t>その役員等のうちに第４号の２から第６号まで又は前３号のいずれかに該当する者のあるものであるとき。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（１０）　申請者（介護予防認知症対応型共同生活介護に係る指定の申請者に限る。）が、法人で、その役員等のうちに第４号の２から第５号の３まで、第６号の２又は第７号から第８号までのいずれかに該当する者のあるもの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（１１）　申請者（介護予防認知症対応型共同生活介護に係る指定の申請者を除く。）が、法人でない事業所で、その管理者が第４号の２から第６号まで又は第７号から第８号までのいずれかに該当する者であるとき。</w:t>
            </w:r>
          </w:p>
          <w:p w:rsidR="00EE4938" w:rsidRPr="003677B0" w:rsidRDefault="00EE4938" w:rsidP="000D2C23">
            <w:pPr>
              <w:ind w:left="210" w:hangingChars="100" w:hanging="210"/>
              <w:rPr>
                <w:rFonts w:ascii="ＭＳ 明朝" w:eastAsia="ＭＳ 明朝" w:hAnsi="ＭＳ 明朝" w:cs="ＭＳ 明朝"/>
                <w:color w:val="000000" w:themeColor="text1"/>
                <w:szCs w:val="21"/>
              </w:rPr>
            </w:pPr>
            <w:r w:rsidRPr="003677B0">
              <w:rPr>
                <w:rFonts w:ascii="ＭＳ 明朝" w:eastAsia="ＭＳ 明朝" w:hAnsi="ＭＳ 明朝" w:cs="ＭＳ 明朝" w:hint="eastAsia"/>
                <w:color w:val="000000" w:themeColor="text1"/>
                <w:szCs w:val="21"/>
              </w:rPr>
              <w:t>（１２）　申請者（介護予防認知症対応型共同生活介護に係る指定の申請者に限る。）が、法人でない事業所で、その管理者が第４号の２から第５号の３まで、第６号の２又は第７号から第８号までのいずれかに該当する者であるとき。</w:t>
            </w:r>
          </w:p>
        </w:tc>
      </w:tr>
    </w:tbl>
    <w:p w:rsidR="002C670E" w:rsidRPr="003677B0" w:rsidRDefault="002C670E">
      <w:pPr>
        <w:rPr>
          <w:rFonts w:ascii="ＭＳ 明朝" w:eastAsia="ＭＳ 明朝" w:hAnsi="ＭＳ 明朝"/>
          <w:szCs w:val="21"/>
        </w:rPr>
      </w:pPr>
    </w:p>
    <w:sectPr w:rsidR="002C670E" w:rsidRPr="003677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38"/>
    <w:rsid w:val="000936F3"/>
    <w:rsid w:val="000D2C23"/>
    <w:rsid w:val="00265D09"/>
    <w:rsid w:val="002C670E"/>
    <w:rsid w:val="003677B0"/>
    <w:rsid w:val="00E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5E96F"/>
  <w15:docId w15:val="{5D03AA8E-0099-473A-9B2B-E603EF65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49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4938"/>
    <w:rPr>
      <w:rFonts w:asciiTheme="majorHAnsi" w:eastAsiaTheme="majorEastAsia" w:hAnsiTheme="majorHAnsi" w:cstheme="majorBidi"/>
      <w:sz w:val="24"/>
      <w:szCs w:val="24"/>
    </w:rPr>
  </w:style>
  <w:style w:type="table" w:styleId="a3">
    <w:name w:val="Table Grid"/>
    <w:basedOn w:val="a1"/>
    <w:uiPriority w:val="59"/>
    <w:rsid w:val="00EE49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1351</Words>
  <Characters>7703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2018-11-29T04:23:00Z</cp:lastPrinted>
  <dcterms:created xsi:type="dcterms:W3CDTF">2021-10-04T01:39:00Z</dcterms:created>
  <dcterms:modified xsi:type="dcterms:W3CDTF">2021-10-04T01:39:00Z</dcterms:modified>
</cp:coreProperties>
</file>